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 xml:space="preserve">Размеры ежемесячной денежной выплаты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>отдельным категориям граждан на 2022 год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Согласно Закону Челябинской области «Об областном бюджете на 2020 год и на плановый период 2022 и 2023 годов» с 1 января 202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2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года проиндексирован на 1,04 % размер ежемесячной денежной выплаты </w:t>
      </w:r>
    </w:p>
    <w:tbl>
      <w:tblPr>
        <w:tblW w:w="9419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75"/>
        <w:gridCol w:w="2085"/>
        <w:gridCol w:w="2459"/>
      </w:tblGrid>
      <w:tr>
        <w:trPr/>
        <w:tc>
          <w:tcPr>
            <w:tcW w:w="4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Категория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Размер ЕДВ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_DdeLink__87055_3813693113"/>
            <w:bookmarkStart w:id="1" w:name="_GoBack"/>
            <w:bookmarkEnd w:id="0"/>
            <w:bookmarkEnd w:id="1"/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2021 (руб.)</w:t>
            </w:r>
          </w:p>
        </w:tc>
        <w:tc>
          <w:tcPr>
            <w:tcW w:w="2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Размер ЕДВ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GoBack1"/>
            <w:bookmarkEnd w:id="2"/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в 2022 (руб.)</w:t>
            </w:r>
          </w:p>
        </w:tc>
      </w:tr>
      <w:tr>
        <w:trPr/>
        <w:tc>
          <w:tcPr>
            <w:tcW w:w="4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Ежемесячная денежная выплата ветеранам, ветеранам военной службы, пользующимся услугами местной телефонной связи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(с городским телефоном) 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1450,00</w:t>
            </w:r>
          </w:p>
        </w:tc>
        <w:tc>
          <w:tcPr>
            <w:tcW w:w="2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1508,00</w:t>
            </w:r>
          </w:p>
        </w:tc>
      </w:tr>
      <w:tr>
        <w:trPr/>
        <w:tc>
          <w:tcPr>
            <w:tcW w:w="4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Ежемесячная денежная выплата ветеранам труда, ветераны военной службы, не пользующиеся услугами местной телефонной связи </w:t>
            </w: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32"/>
                <w:lang w:eastAsia="ru-RU"/>
              </w:rPr>
              <w:t>(без городского телефона)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1265,00</w:t>
            </w:r>
          </w:p>
        </w:tc>
        <w:tc>
          <w:tcPr>
            <w:tcW w:w="2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1316,00</w:t>
            </w:r>
          </w:p>
        </w:tc>
      </w:tr>
      <w:tr>
        <w:trPr/>
        <w:tc>
          <w:tcPr>
            <w:tcW w:w="4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Ежемесячная денежная выплата труженикам тыла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1714,00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1783,00</w:t>
            </w:r>
          </w:p>
        </w:tc>
      </w:tr>
      <w:tr>
        <w:trPr/>
        <w:tc>
          <w:tcPr>
            <w:tcW w:w="4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Ежемесячная денежная выплата реабилитированным лицам и лицам, пострадавшим от политических репрессий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1664,00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2000,00</w:t>
            </w:r>
          </w:p>
        </w:tc>
      </w:tr>
      <w:tr>
        <w:trPr/>
        <w:tc>
          <w:tcPr>
            <w:tcW w:w="4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Ежемесячная денежная выплата ветеранам труда Челябинской области, пользующимся услугами местной телефонной связи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32"/>
                <w:lang w:eastAsia="ru-RU"/>
              </w:rPr>
              <w:t>(с городским телефоном)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1265,00</w:t>
            </w:r>
          </w:p>
        </w:tc>
        <w:tc>
          <w:tcPr>
            <w:tcW w:w="2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1316,00</w:t>
            </w:r>
          </w:p>
        </w:tc>
      </w:tr>
      <w:tr>
        <w:trPr>
          <w:trHeight w:val="2886" w:hRule="atLeast"/>
        </w:trPr>
        <w:tc>
          <w:tcPr>
            <w:tcW w:w="4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 xml:space="preserve">Ежемесячная денежная выплата ветеранам труда Челябинской области, не пользующимся услугами местной телефонной связи </w:t>
            </w: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32"/>
                <w:lang w:eastAsia="ru-RU"/>
              </w:rPr>
              <w:t>(без городского телефона)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lang w:eastAsia="ru-RU"/>
              </w:rPr>
              <w:t>1081,00</w:t>
            </w:r>
          </w:p>
        </w:tc>
        <w:tc>
          <w:tcPr>
            <w:tcW w:w="2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1124,00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ascii="PT Sans" w:hAnsi="PT Sans"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LibreOffice/5.4.1.2$Linux_X86_64 LibreOffice_project/ea7cb86e6eeb2bf3a5af73a8f7777ac570321527</Application>
  <Pages>2</Pages>
  <Words>143</Words>
  <Characters>993</Characters>
  <CharactersWithSpaces>1120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2021-01-15T08:06:00Z</dcterms:created>
  <dc:creator>user</dc:creator>
  <dc:description/>
  <dc:language>ru-RU</dc:language>
  <cp:lastModifiedBy/>
  <cp:lastPrinted>2022-01-12T12:55:16Z</cp:lastPrinted>
  <dcterms:modified xsi:type="dcterms:W3CDTF">2022-01-12T12:55:22Z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